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32AE4F">
      <w:pPr>
        <w:spacing w:before="78" w:line="4493" w:lineRule="exact"/>
        <w:jc w:val="both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365125</wp:posOffset>
            </wp:positionV>
            <wp:extent cx="7091045" cy="3834130"/>
            <wp:effectExtent l="0" t="0" r="14605" b="1397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91045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C092A">
      <w:pPr>
        <w:spacing w:before="78" w:line="4493" w:lineRule="exact"/>
        <w:jc w:val="center"/>
        <w:rPr>
          <w:rFonts w:hint="default" w:ascii="微软雅黑" w:hAnsi="微软雅黑" w:eastAsia="微软雅黑" w:cs="微软雅黑"/>
          <w:b/>
          <w:bCs/>
          <w:color w:val="0070C0"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72"/>
          <w:szCs w:val="72"/>
        </w:rPr>
        <w:t>广西乐学行知</w:t>
      </w:r>
      <w:r>
        <w:rPr>
          <w:rFonts w:hint="eastAsia" w:ascii="微软雅黑" w:hAnsi="微软雅黑" w:eastAsia="微软雅黑" w:cs="微软雅黑"/>
          <w:b/>
          <w:bCs/>
          <w:color w:val="0070C0"/>
          <w:sz w:val="72"/>
          <w:szCs w:val="72"/>
          <w:lang w:eastAsia="zh-CN"/>
        </w:rPr>
        <w:t>传媒有限</w:t>
      </w:r>
      <w:r>
        <w:rPr>
          <w:rFonts w:hint="eastAsia" w:ascii="微软雅黑" w:hAnsi="微软雅黑" w:eastAsia="微软雅黑" w:cs="微软雅黑"/>
          <w:b/>
          <w:bCs/>
          <w:color w:val="0070C0"/>
          <w:sz w:val="72"/>
          <w:szCs w:val="72"/>
          <w:lang w:val="en-US" w:eastAsia="zh-CN"/>
        </w:rPr>
        <w:t>公司</w:t>
      </w:r>
    </w:p>
    <w:p w14:paraId="7A4977FE">
      <w:pPr>
        <w:spacing w:before="253" w:line="213" w:lineRule="auto"/>
        <w:jc w:val="center"/>
        <w:rPr>
          <w:rFonts w:ascii="微软雅黑" w:hAnsi="微软雅黑" w:eastAsia="微软雅黑" w:cs="微软雅黑"/>
          <w:b/>
          <w:bCs/>
          <w:color w:val="0070C0"/>
          <w:sz w:val="72"/>
          <w:szCs w:val="72"/>
        </w:rPr>
      </w:pPr>
      <w:r>
        <w:rPr>
          <w:rFonts w:hint="eastAsia" w:ascii="微软雅黑" w:hAnsi="微软雅黑" w:eastAsia="微软雅黑" w:cs="微软雅黑"/>
          <w:b/>
          <w:bCs/>
          <w:color w:val="0070C0"/>
          <w:sz w:val="72"/>
          <w:szCs w:val="72"/>
          <w:lang w:val="en-US" w:eastAsia="zh-CN"/>
        </w:rPr>
        <w:t>桂林航空千年桂林研学</w:t>
      </w:r>
      <w:r>
        <w:rPr>
          <w:rFonts w:ascii="微软雅黑" w:hAnsi="微软雅黑" w:eastAsia="微软雅黑" w:cs="微软雅黑"/>
          <w:b/>
          <w:bCs/>
          <w:color w:val="0070C0"/>
          <w:sz w:val="72"/>
          <w:szCs w:val="72"/>
        </w:rPr>
        <w:t>课程方案</w:t>
      </w:r>
    </w:p>
    <w:p w14:paraId="64095839">
      <w:pPr>
        <w:spacing w:before="253" w:line="213" w:lineRule="auto"/>
        <w:jc w:val="center"/>
        <w:rPr>
          <w:color w:val="auto"/>
          <w:position w:val="-116"/>
        </w:rPr>
      </w:pPr>
      <w:r>
        <w:rPr>
          <w:rFonts w:ascii="微软雅黑" w:hAnsi="微软雅黑" w:eastAsia="微软雅黑" w:cs="微软雅黑"/>
          <w:b/>
          <w:bCs/>
          <w:color w:val="0070C0"/>
          <w:spacing w:val="-42"/>
          <w:sz w:val="55"/>
          <w:szCs w:val="55"/>
        </w:rPr>
        <w:t>202</w:t>
      </w:r>
      <w:r>
        <w:rPr>
          <w:rFonts w:hint="eastAsia" w:ascii="微软雅黑" w:hAnsi="微软雅黑" w:eastAsia="微软雅黑" w:cs="微软雅黑"/>
          <w:b/>
          <w:bCs/>
          <w:color w:val="0070C0"/>
          <w:spacing w:val="-42"/>
          <w:sz w:val="55"/>
          <w:szCs w:val="55"/>
          <w:lang w:val="en-US" w:eastAsia="zh-CN"/>
        </w:rPr>
        <w:t>6</w:t>
      </w:r>
      <w:r>
        <w:rPr>
          <w:rFonts w:ascii="微软雅黑" w:hAnsi="微软雅黑" w:eastAsia="微软雅黑" w:cs="微软雅黑"/>
          <w:b/>
          <w:bCs/>
          <w:color w:val="0070C0"/>
          <w:spacing w:val="-42"/>
          <w:sz w:val="55"/>
          <w:szCs w:val="55"/>
        </w:rPr>
        <w:t xml:space="preserve"> 年</w:t>
      </w:r>
      <w:r>
        <w:rPr>
          <w:rFonts w:hint="eastAsia" w:ascii="微软雅黑" w:hAnsi="微软雅黑" w:eastAsia="微软雅黑" w:cs="微软雅黑"/>
          <w:b/>
          <w:bCs/>
          <w:color w:val="0070C0"/>
          <w:spacing w:val="-42"/>
          <w:sz w:val="55"/>
          <w:szCs w:val="55"/>
          <w:lang w:val="en-US" w:eastAsia="zh-CN"/>
        </w:rPr>
        <w:t xml:space="preserve"> 春</w:t>
      </w:r>
    </w:p>
    <w:p w14:paraId="428141D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2" w:firstLineChars="200"/>
        <w:jc w:val="left"/>
        <w:textAlignment w:val="auto"/>
        <w:rPr>
          <w:rFonts w:hint="eastAsia" w:ascii="黑体" w:hAnsi="黑体" w:eastAsia="黑体" w:cs="黑体"/>
          <w:b/>
          <w:bCs/>
          <w:color w:val="000000"/>
          <w:sz w:val="30"/>
          <w:szCs w:val="30"/>
          <w:lang w:val="en-US" w:eastAsia="zh-CN"/>
        </w:rPr>
      </w:pPr>
    </w:p>
    <w:p w14:paraId="22721B1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2" w:firstLineChars="200"/>
        <w:jc w:val="left"/>
        <w:textAlignment w:val="auto"/>
        <w:rPr>
          <w:rFonts w:hint="eastAsia" w:ascii="黑体" w:hAnsi="黑体" w:eastAsia="黑体" w:cs="黑体"/>
          <w:b/>
          <w:bCs/>
          <w:color w:val="000000"/>
          <w:sz w:val="30"/>
          <w:szCs w:val="30"/>
          <w:lang w:val="en-US" w:eastAsia="zh-CN"/>
        </w:rPr>
      </w:pPr>
    </w:p>
    <w:p w14:paraId="06EC49F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2" w:firstLineChars="200"/>
        <w:jc w:val="left"/>
        <w:textAlignment w:val="auto"/>
        <w:rPr>
          <w:rFonts w:hint="eastAsia" w:ascii="黑体" w:hAnsi="黑体" w:eastAsia="黑体" w:cs="黑体"/>
          <w:b/>
          <w:bCs/>
          <w:color w:val="000000"/>
          <w:sz w:val="30"/>
          <w:szCs w:val="30"/>
          <w:lang w:val="en-US" w:eastAsia="zh-CN"/>
        </w:rPr>
      </w:pPr>
    </w:p>
    <w:p w14:paraId="4392D2F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2" w:firstLineChars="200"/>
        <w:jc w:val="left"/>
        <w:textAlignment w:val="auto"/>
        <w:rPr>
          <w:rFonts w:hint="eastAsia" w:ascii="黑体" w:hAnsi="黑体" w:eastAsia="黑体" w:cs="黑体"/>
          <w:b/>
          <w:bCs/>
          <w:color w:val="000000"/>
          <w:sz w:val="30"/>
          <w:szCs w:val="30"/>
          <w:lang w:val="en-US" w:eastAsia="zh-CN"/>
        </w:rPr>
      </w:pPr>
    </w:p>
    <w:p w14:paraId="7102181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2" w:firstLineChars="200"/>
        <w:jc w:val="left"/>
        <w:textAlignment w:val="auto"/>
        <w:rPr>
          <w:rFonts w:hint="eastAsia" w:ascii="黑体" w:hAnsi="黑体" w:eastAsia="黑体" w:cs="黑体"/>
          <w:b/>
          <w:bCs/>
          <w:color w:val="000000"/>
          <w:sz w:val="30"/>
          <w:szCs w:val="30"/>
          <w:lang w:val="en-US" w:eastAsia="zh-CN"/>
        </w:rPr>
      </w:pPr>
    </w:p>
    <w:p w14:paraId="0F22D77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2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0000"/>
          <w:sz w:val="30"/>
          <w:szCs w:val="30"/>
          <w:lang w:val="en-US" w:eastAsia="zh-CN"/>
        </w:rPr>
        <w:t xml:space="preserve">一、 </w:t>
      </w:r>
      <w:r>
        <w:rPr>
          <w:rFonts w:hint="eastAsia" w:ascii="黑体" w:hAnsi="黑体" w:eastAsia="黑体" w:cs="黑体"/>
          <w:b/>
          <w:bCs/>
          <w:color w:val="000000"/>
          <w:sz w:val="30"/>
          <w:szCs w:val="30"/>
          <w:lang w:eastAsia="zh-CN"/>
        </w:rPr>
        <w:t>活动地点：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袭汇千年桂林景区</w:t>
      </w:r>
    </w:p>
    <w:p w14:paraId="0E0ED01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2" w:firstLineChars="200"/>
        <w:jc w:val="left"/>
        <w:textAlignment w:val="auto"/>
        <w:rPr>
          <w:rFonts w:hint="eastAsia" w:ascii="宋体" w:hAnsi="宋体" w:eastAsia="宋体" w:cs="宋体"/>
          <w:color w:val="auto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  <w:t>二、</w:t>
      </w: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eastAsia="zh-CN"/>
        </w:rPr>
        <w:t>活动时间：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30"/>
          <w:szCs w:val="30"/>
          <w:lang w:val="en-US" w:eastAsia="zh-CN"/>
        </w:rPr>
        <w:t>2026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eastAsia="zh-CN"/>
        </w:rPr>
        <w:t>年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30"/>
          <w:szCs w:val="30"/>
        </w:rPr>
        <w:t>月</w:t>
      </w:r>
    </w:p>
    <w:p w14:paraId="7C1A812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2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eastAsia="zh-CN"/>
        </w:rPr>
        <w:t>三、活动对象：</w:t>
      </w: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  <w:t xml:space="preserve"> 中小学学生</w:t>
      </w:r>
    </w:p>
    <w:p w14:paraId="3EE1A8F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2" w:firstLineChars="200"/>
        <w:jc w:val="left"/>
        <w:textAlignment w:val="auto"/>
        <w:rPr>
          <w:rFonts w:hint="eastAsia" w:ascii="黑体" w:hAnsi="黑体" w:eastAsia="黑体" w:cs="黑体"/>
          <w:b/>
          <w:bCs/>
          <w:color w:val="auto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  <w:t>四</w:t>
      </w: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eastAsia="zh-CN"/>
        </w:rPr>
        <w:t>、课程简介</w:t>
      </w:r>
    </w:p>
    <w:p w14:paraId="631981DA">
      <w:pPr>
        <w:spacing w:before="182" w:line="222" w:lineRule="auto"/>
        <w:ind w:left="672"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  <w:t>本次研学课程以“弘扬尊师重道精神”与“传承红色革命基因”为核心，带领学生走进传统文化与红色历史的双重课堂。通过庄重的拜师礼仪，感悟尊师重道的传统美德；通过红军精神学习与红军包制作体验，重温桂林抗战历史，传承革命先辈的奋斗精神。课程将传统文化浸润与红色教育深度融合，引导学生在体验中学习，在感悟中成长，树立正确的价值观与家国情怀。</w:t>
      </w:r>
    </w:p>
    <w:p w14:paraId="0D0EC225">
      <w:pPr>
        <w:spacing w:before="182" w:line="222" w:lineRule="auto"/>
        <w:ind w:left="672"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381625" cy="5638800"/>
            <wp:effectExtent l="0" t="0" r="9525" b="0"/>
            <wp:docPr id="25" name="图片 25" descr="camp0773_0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amp0773_03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0904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2" w:firstLineChars="200"/>
        <w:jc w:val="left"/>
        <w:textAlignment w:val="auto"/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</w:pPr>
    </w:p>
    <w:p w14:paraId="742BF4A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2" w:firstLineChars="200"/>
        <w:jc w:val="left"/>
        <w:textAlignment w:val="auto"/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</w:pPr>
    </w:p>
    <w:p w14:paraId="3C10E4C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02" w:firstLineChars="200"/>
        <w:jc w:val="left"/>
        <w:textAlignment w:val="auto"/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en-US"/>
        </w:rPr>
      </w:pP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  <w:t>五、</w:t>
      </w: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en-US"/>
        </w:rPr>
        <w:t>课程特色</w:t>
      </w:r>
    </w:p>
    <w:p w14:paraId="195F251C">
      <w:pPr>
        <w:spacing w:before="182" w:line="222" w:lineRule="auto"/>
        <w:ind w:left="672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  <w:t>1. 仪式感育人，传承尊师之道</w:t>
      </w:r>
    </w:p>
    <w:p w14:paraId="3E31CE2C">
      <w:pPr>
        <w:spacing w:before="182" w:line="222" w:lineRule="auto"/>
        <w:ind w:left="672"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  <w:t>通过庄重而规范的拜师礼仪式，让学生亲身参与正衣冠、行拜师礼、敬茶等环节，在仪式感中深刻体会“尊师重道”的传统美德，建立和谐的师生关系，培养学生的感恩之心与敬畏之心。</w:t>
      </w:r>
    </w:p>
    <w:p w14:paraId="3C1F8659">
      <w:pPr>
        <w:spacing w:before="182" w:line="222" w:lineRule="auto"/>
        <w:ind w:left="672"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772150" cy="7305675"/>
            <wp:effectExtent l="0" t="0" r="0" b="9525"/>
            <wp:docPr id="16" name="图片 16" descr="camp0773_0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amp0773_03_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D912E">
      <w:pPr>
        <w:numPr>
          <w:ilvl w:val="0"/>
          <w:numId w:val="1"/>
        </w:numPr>
        <w:spacing w:before="182" w:line="222" w:lineRule="auto"/>
        <w:ind w:left="672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  <w:t>红色基因浸润，厚植家国情怀</w:t>
      </w:r>
    </w:p>
    <w:p w14:paraId="6CCC663A">
      <w:pPr>
        <w:spacing w:before="182" w:line="222" w:lineRule="auto"/>
        <w:ind w:left="672"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  <w:t>以桂林抗战历史为背景，通过参观红色遗址、聆听英雄故事，让学生了解桂林在抗战时期的重要地位与历史贡献。在真实的历史情境中感悟革命先辈的牺牲与奉献，激发爱国热情与民族自豪感。</w:t>
      </w:r>
    </w:p>
    <w:p w14:paraId="29D22C0D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6402070" cy="4408805"/>
            <wp:effectExtent l="0" t="0" r="17780" b="10795"/>
            <wp:docPr id="23" name="图片 23" descr="camp0773_03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amp0773_03_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207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CCD95">
      <w:pPr>
        <w:numPr>
          <w:ilvl w:val="0"/>
          <w:numId w:val="1"/>
        </w:numPr>
        <w:spacing w:before="182" w:line="222" w:lineRule="auto"/>
        <w:ind w:left="672" w:leftChars="0" w:firstLine="0" w:firstLineChars="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  <w:t>动手实践体验，感悟革命精神</w:t>
      </w:r>
    </w:p>
    <w:p w14:paraId="21B1DA2D">
      <w:pPr>
        <w:spacing w:before="182" w:line="222" w:lineRule="auto"/>
        <w:ind w:left="672"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  <w:t>红军包制作体验环节，让学生亲手缝制、组装红军包，在动手实践中体会红军战士艰苦朴素、自力更生的优良传统，将红色精神内化于心、外化于行。</w:t>
      </w:r>
    </w:p>
    <w:p w14:paraId="3B8318DE">
      <w:pPr>
        <w:spacing w:before="182" w:line="222" w:lineRule="auto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791200" cy="4467225"/>
            <wp:effectExtent l="0" t="0" r="0" b="9525"/>
            <wp:docPr id="14" name="图片 14" descr="camp0773_0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amp0773_03_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C4FFC">
      <w:pPr>
        <w:numPr>
          <w:ilvl w:val="0"/>
          <w:numId w:val="0"/>
        </w:numPr>
        <w:spacing w:before="182" w:line="222" w:lineRule="auto"/>
        <w:ind w:left="672" w:leftChars="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</w:pPr>
    </w:p>
    <w:p w14:paraId="0B5C1AE5">
      <w:pPr>
        <w:numPr>
          <w:ilvl w:val="0"/>
          <w:numId w:val="0"/>
        </w:numPr>
        <w:spacing w:before="182" w:line="222" w:lineRule="auto"/>
        <w:ind w:left="672" w:leftChars="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  <w:t>4. 多元能力培养，促进全面发展</w:t>
      </w:r>
    </w:p>
    <w:p w14:paraId="62AF1491">
      <w:pPr>
        <w:spacing w:before="182" w:line="222" w:lineRule="auto"/>
        <w:ind w:left="672"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en-US" w:bidi="ar-SA"/>
        </w:rPr>
        <w:t>课程注重语言表达、动手能力、探索意识、兴趣培养与团队协作五大能力提升。通过小组合作、仪式参与、手工制作等环节，激发学生的学习兴趣，培养综合素养。</w:t>
      </w: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5901055" cy="3115945"/>
            <wp:effectExtent l="0" t="0" r="4445" b="8255"/>
            <wp:docPr id="24" name="图片 24" descr="camp0773_03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amp0773_03_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A4905">
      <w:pPr>
        <w:numPr>
          <w:ilvl w:val="0"/>
          <w:numId w:val="0"/>
        </w:numPr>
        <w:spacing w:before="182" w:line="222" w:lineRule="auto"/>
        <w:ind w:left="672" w:leftChars="0"/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  <w:t>六、课程目标</w:t>
      </w:r>
    </w:p>
    <w:p w14:paraId="1CD9332B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（一）价值体认</w:t>
      </w:r>
    </w:p>
    <w:p w14:paraId="60886665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1.通过亲身参与拜师礼的相应环节，让学生深刻体会到尊师重道的传统美德，增强对老师的敬仰和感激之情。</w:t>
      </w:r>
    </w:p>
    <w:p w14:paraId="33A0B4AA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2.学习并传承中华优秀传统文化，能够增强学生的文化自信，使学生更加热爱和珍惜自己的民族文化。</w:t>
      </w:r>
    </w:p>
    <w:p w14:paraId="7C78CD5D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3.通过参观缘起厅与红色桂林，激发学生对桂林历史文化与抗战历史的兴趣。</w:t>
      </w:r>
    </w:p>
    <w:p w14:paraId="4F9ABD7A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（二）责任担当</w:t>
      </w:r>
    </w:p>
    <w:p w14:paraId="58243912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在准备和进行拜师礼的过程中，学生需要分组合作，通过共同完成任务，培养学生的团队协作能力和沟通能力；面对仪式准备中的实际问题，如材料准备、流程安排等，学生需要运用所学知识进行思考和解决，从而培养他们的问题解决能力。</w:t>
      </w:r>
    </w:p>
    <w:p w14:paraId="248CB2AF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（三）问题解决</w:t>
      </w:r>
    </w:p>
    <w:p w14:paraId="2D89B989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1.入了解中国古代拜师礼的历史背景、文化内涵和仪式流程；</w:t>
      </w:r>
    </w:p>
    <w:p w14:paraId="03DB5E9D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2.了解竹简制作历史背景、制作工艺及在古代文献记录中的作用；</w:t>
      </w:r>
    </w:p>
    <w:p w14:paraId="33BAC00D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3.了解石器类型、制作工艺等知识，明晰古人在石器制作过程中展现的智慧与技艺；</w:t>
      </w:r>
    </w:p>
    <w:p w14:paraId="0125E858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4.了解洞悉陶器、瓷器的制作工艺。</w:t>
      </w:r>
    </w:p>
    <w:p w14:paraId="1479CF4B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（四）创意物化</w:t>
      </w:r>
    </w:p>
    <w:p w14:paraId="260D53AF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1.换装并进行拜师礼各个环节仪式；</w:t>
      </w:r>
    </w:p>
    <w:p w14:paraId="21C75B90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2.齐诵《论语》选句，敲击大鼓；</w:t>
      </w:r>
    </w:p>
    <w:p w14:paraId="781D7779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  <w:t>3.体验制作手工红军包.</w:t>
      </w:r>
    </w:p>
    <w:p w14:paraId="2AF3C442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11EE579B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3A8B57D1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74759EB5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6FFCA73F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77C0FD98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07D9D930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</w:p>
    <w:p w14:paraId="3E4DB481">
      <w:pPr>
        <w:numPr>
          <w:ilvl w:val="0"/>
          <w:numId w:val="0"/>
        </w:numPr>
        <w:spacing w:before="182" w:line="222" w:lineRule="auto"/>
        <w:ind w:firstLine="560" w:firstLineChars="200"/>
        <w:rPr>
          <w:rFonts w:hint="eastAsia" w:ascii="楷体" w:hAnsi="楷体" w:eastAsia="楷体" w:cs="楷体"/>
          <w:snapToGrid w:val="0"/>
          <w:color w:val="000000"/>
          <w:kern w:val="0"/>
          <w:sz w:val="28"/>
          <w:szCs w:val="28"/>
          <w:lang w:val="en-US" w:eastAsia="zh-CN" w:bidi="ar-SA"/>
        </w:rPr>
      </w:pPr>
      <w:bookmarkStart w:id="0" w:name="_GoBack"/>
      <w:bookmarkEnd w:id="0"/>
    </w:p>
    <w:p w14:paraId="7E9CB852">
      <w:pPr>
        <w:numPr>
          <w:ilvl w:val="0"/>
          <w:numId w:val="0"/>
        </w:numPr>
        <w:spacing w:before="182" w:line="222" w:lineRule="auto"/>
        <w:ind w:firstLine="602" w:firstLineChars="200"/>
        <w:rPr>
          <w:rFonts w:hint="default" w:ascii="黑体" w:hAnsi="黑体" w:eastAsia="黑体" w:cs="黑体"/>
          <w:b/>
          <w:bCs/>
          <w:color w:val="auto"/>
          <w:sz w:val="30"/>
          <w:szCs w:val="30"/>
          <w:lang w:val="en-US" w:eastAsia="en-US"/>
        </w:rPr>
      </w:pP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  <w:t>七、课程安排</w:t>
      </w:r>
    </w:p>
    <w:tbl>
      <w:tblPr>
        <w:tblStyle w:val="5"/>
        <w:tblpPr w:leftFromText="180" w:rightFromText="180" w:vertAnchor="text" w:horzAnchor="page" w:tblpX="924" w:tblpY="511"/>
        <w:tblOverlap w:val="never"/>
        <w:tblW w:w="9676" w:type="dxa"/>
        <w:tblInd w:w="0" w:type="dxa"/>
        <w:tblBorders>
          <w:top w:val="single" w:color="0000FF" w:sz="8" w:space="0"/>
          <w:left w:val="single" w:color="0000FF" w:sz="8" w:space="0"/>
          <w:bottom w:val="single" w:color="0000FF" w:sz="8" w:space="0"/>
          <w:right w:val="single" w:color="0000FF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1306"/>
        <w:gridCol w:w="5100"/>
        <w:gridCol w:w="1074"/>
        <w:gridCol w:w="1272"/>
      </w:tblGrid>
      <w:tr w14:paraId="5C9C7D57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exact"/>
        </w:trPr>
        <w:tc>
          <w:tcPr>
            <w:tcW w:w="9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55811"/>
            <w:tcMar>
              <w:left w:w="0" w:type="dxa"/>
              <w:right w:w="0" w:type="dxa"/>
            </w:tcMar>
          </w:tcPr>
          <w:p w14:paraId="3E65DA52">
            <w:pPr>
              <w:widowControl/>
              <w:autoSpaceDE w:val="0"/>
              <w:autoSpaceDN w:val="0"/>
              <w:spacing w:before="216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FFFFFF"/>
                <w:sz w:val="24"/>
              </w:rPr>
              <w:t>课程时间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55811"/>
            <w:tcMar>
              <w:left w:w="0" w:type="dxa"/>
              <w:right w:w="0" w:type="dxa"/>
            </w:tcMar>
          </w:tcPr>
          <w:p w14:paraId="77B203AB">
            <w:pPr>
              <w:widowControl/>
              <w:autoSpaceDE w:val="0"/>
              <w:autoSpaceDN w:val="0"/>
              <w:spacing w:before="216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FFFFFF"/>
                <w:sz w:val="24"/>
              </w:rPr>
              <w:t>课程主题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55811"/>
            <w:tcMar>
              <w:left w:w="0" w:type="dxa"/>
              <w:right w:w="0" w:type="dxa"/>
            </w:tcMar>
          </w:tcPr>
          <w:p w14:paraId="707965A1">
            <w:pPr>
              <w:widowControl/>
              <w:autoSpaceDE w:val="0"/>
              <w:autoSpaceDN w:val="0"/>
              <w:spacing w:before="216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FFFFFF"/>
                <w:sz w:val="24"/>
              </w:rPr>
              <w:t>课程内容</w:t>
            </w:r>
          </w:p>
        </w:tc>
        <w:tc>
          <w:tcPr>
            <w:tcW w:w="1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55811"/>
            <w:tcMar>
              <w:left w:w="0" w:type="dxa"/>
              <w:right w:w="0" w:type="dxa"/>
            </w:tcMar>
          </w:tcPr>
          <w:p w14:paraId="25C6EC56">
            <w:pPr>
              <w:widowControl/>
              <w:autoSpaceDE w:val="0"/>
              <w:autoSpaceDN w:val="0"/>
              <w:spacing w:before="216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FFFFFF"/>
                <w:sz w:val="24"/>
              </w:rPr>
              <w:t>地点</w:t>
            </w:r>
          </w:p>
        </w:tc>
        <w:tc>
          <w:tcPr>
            <w:tcW w:w="12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55811"/>
            <w:tcMar>
              <w:left w:w="0" w:type="dxa"/>
              <w:right w:w="0" w:type="dxa"/>
            </w:tcMar>
          </w:tcPr>
          <w:p w14:paraId="33158835">
            <w:pPr>
              <w:widowControl/>
              <w:autoSpaceDE w:val="0"/>
              <w:autoSpaceDN w:val="0"/>
              <w:spacing w:before="216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FFFFFF"/>
                <w:sz w:val="24"/>
              </w:rPr>
              <w:t>授课方式</w:t>
            </w:r>
          </w:p>
        </w:tc>
      </w:tr>
      <w:tr w14:paraId="17EC9C31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4" w:hRule="exact"/>
        </w:trPr>
        <w:tc>
          <w:tcPr>
            <w:tcW w:w="9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61B9F88F">
            <w:pPr>
              <w:widowControl/>
              <w:autoSpaceDE w:val="0"/>
              <w:autoSpaceDN w:val="0"/>
              <w:spacing w:before="1082" w:after="0" w:line="240" w:lineRule="exact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08:30-09:00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66DD3C7">
            <w:pPr>
              <w:widowControl/>
              <w:autoSpaceDE w:val="0"/>
              <w:autoSpaceDN w:val="0"/>
              <w:spacing w:before="1044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课前导学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4B117EF0">
            <w:pPr>
              <w:widowControl/>
              <w:autoSpaceDE w:val="0"/>
              <w:autoSpaceDN w:val="0"/>
              <w:spacing w:before="10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1.学生在集合区进行集合，并有序入园；</w:t>
            </w:r>
          </w:p>
          <w:p w14:paraId="0EB9F962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2.研学导师讲解研学课程内容，课程纪律，安全事项；</w:t>
            </w:r>
          </w:p>
          <w:p w14:paraId="55691A89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3.活动开始，研学导师带领学生前往课程点开始研学活动。</w:t>
            </w:r>
          </w:p>
        </w:tc>
        <w:tc>
          <w:tcPr>
            <w:tcW w:w="1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DED2A27">
            <w:pPr>
              <w:widowControl/>
              <w:autoSpaceDE w:val="0"/>
              <w:autoSpaceDN w:val="0"/>
              <w:spacing w:before="524" w:after="0" w:line="468" w:lineRule="exact"/>
              <w:ind w:left="144" w:right="144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袭汇千年桂林</w:t>
            </w:r>
          </w:p>
        </w:tc>
        <w:tc>
          <w:tcPr>
            <w:tcW w:w="12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6A6AA7CF">
            <w:pPr>
              <w:widowControl/>
              <w:autoSpaceDE w:val="0"/>
              <w:autoSpaceDN w:val="0"/>
              <w:spacing w:before="584" w:after="0" w:line="468" w:lineRule="exact"/>
              <w:ind w:left="288" w:right="288" w:firstLine="0"/>
              <w:jc w:val="center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  <w:p w14:paraId="02354CA0">
            <w:pPr>
              <w:widowControl/>
              <w:autoSpaceDE w:val="0"/>
              <w:autoSpaceDN w:val="0"/>
              <w:spacing w:before="584" w:after="0" w:line="468" w:lineRule="exact"/>
              <w:ind w:left="288" w:right="288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讲解</w:t>
            </w:r>
          </w:p>
        </w:tc>
      </w:tr>
      <w:tr w14:paraId="3AFD942A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2" w:hRule="exact"/>
        </w:trPr>
        <w:tc>
          <w:tcPr>
            <w:tcW w:w="92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664F21D">
            <w:pPr>
              <w:widowControl/>
              <w:autoSpaceDE w:val="0"/>
              <w:autoSpaceDN w:val="0"/>
              <w:spacing w:before="1424" w:after="0" w:line="240" w:lineRule="exact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09:00-09:30</w:t>
            </w:r>
          </w:p>
        </w:tc>
        <w:tc>
          <w:tcPr>
            <w:tcW w:w="13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0C9F7225">
            <w:pPr>
              <w:widowControl/>
              <w:autoSpaceDE w:val="0"/>
              <w:autoSpaceDN w:val="0"/>
              <w:spacing w:before="1386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拓展活动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8B41D89">
            <w:pPr>
              <w:widowControl/>
              <w:autoSpaceDE w:val="0"/>
              <w:autoSpaceDN w:val="0"/>
              <w:spacing w:before="126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游戏名称:一圈到底</w:t>
            </w:r>
          </w:p>
          <w:p w14:paraId="204B3050">
            <w:pPr>
              <w:widowControl/>
              <w:autoSpaceDE w:val="0"/>
              <w:autoSpaceDN w:val="0"/>
              <w:spacing w:before="0" w:after="0" w:line="42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游戏规则:所有人手拉手围成一圈，让呼啦圈穿过每个人的身体，回到起点，过程中手不能松开。</w:t>
            </w:r>
          </w:p>
          <w:p w14:paraId="7F93F9DE">
            <w:pPr>
              <w:widowControl/>
              <w:autoSpaceDE w:val="0"/>
              <w:autoSpaceDN w:val="0"/>
              <w:spacing w:before="0" w:after="0" w:line="42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游戏收益:打破破冰，拉近距离，培养沟通与协作能力，提升团队凝聚力与节奏感。</w:t>
            </w:r>
          </w:p>
        </w:tc>
        <w:tc>
          <w:tcPr>
            <w:tcW w:w="1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7B9FC5EA">
            <w:pPr>
              <w:widowControl/>
              <w:autoSpaceDE w:val="0"/>
              <w:autoSpaceDN w:val="0"/>
              <w:spacing w:before="1326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拓展区</w:t>
            </w:r>
          </w:p>
        </w:tc>
        <w:tc>
          <w:tcPr>
            <w:tcW w:w="12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02924739">
            <w:pPr>
              <w:widowControl/>
              <w:autoSpaceDE w:val="0"/>
              <w:autoSpaceDN w:val="0"/>
              <w:spacing w:before="1386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</w:tc>
      </w:tr>
      <w:tr w14:paraId="09ACA910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4" w:hRule="exact"/>
        </w:trPr>
        <w:tc>
          <w:tcPr>
            <w:tcW w:w="924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20ECD450">
            <w:pPr>
              <w:widowControl/>
              <w:autoSpaceDE w:val="0"/>
              <w:autoSpaceDN w:val="0"/>
              <w:spacing w:before="3170" w:after="0" w:line="240" w:lineRule="exact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09:30-10:30</w:t>
            </w:r>
          </w:p>
        </w:tc>
        <w:tc>
          <w:tcPr>
            <w:tcW w:w="130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795636AF">
            <w:pPr>
              <w:widowControl/>
              <w:autoSpaceDE w:val="0"/>
              <w:autoSpaceDN w:val="0"/>
              <w:spacing w:before="3404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拜师礼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41CE2031">
            <w:pPr>
              <w:widowControl/>
              <w:autoSpaceDE w:val="0"/>
              <w:autoSpaceDN w:val="0"/>
              <w:spacing w:before="110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【换装】</w:t>
            </w:r>
          </w:p>
          <w:p w14:paraId="531A3FA8">
            <w:pPr>
              <w:widowControl/>
              <w:autoSpaceDE w:val="0"/>
              <w:autoSpaceDN w:val="0"/>
              <w:spacing w:before="0" w:after="0" w:line="468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学生、老师、家长到指定地点更换服装。物料：汉服</w:t>
            </w:r>
          </w:p>
        </w:tc>
        <w:tc>
          <w:tcPr>
            <w:tcW w:w="1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448FFD91">
            <w:pPr>
              <w:widowControl/>
              <w:autoSpaceDE w:val="0"/>
              <w:autoSpaceDN w:val="0"/>
              <w:spacing w:before="57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换装区</w:t>
            </w:r>
          </w:p>
        </w:tc>
        <w:tc>
          <w:tcPr>
            <w:tcW w:w="12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78069F13">
            <w:pPr>
              <w:widowControl/>
              <w:autoSpaceDE w:val="0"/>
              <w:autoSpaceDN w:val="0"/>
              <w:spacing w:before="57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</w:tc>
      </w:tr>
      <w:tr w14:paraId="2803A447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4" w:hRule="exact"/>
        </w:trPr>
        <w:tc>
          <w:tcPr>
            <w:tcW w:w="92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201289A4"/>
        </w:tc>
        <w:tc>
          <w:tcPr>
            <w:tcW w:w="130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3189E333"/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2894D36D">
            <w:pPr>
              <w:widowControl/>
              <w:autoSpaceDE w:val="0"/>
              <w:autoSpaceDN w:val="0"/>
              <w:spacing w:before="110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【领导致辞】</w:t>
            </w:r>
          </w:p>
          <w:p w14:paraId="22ABBC55">
            <w:pPr>
              <w:widowControl/>
              <w:autoSpaceDE w:val="0"/>
              <w:autoSpaceDN w:val="0"/>
              <w:spacing w:before="0" w:after="0" w:line="468" w:lineRule="exact"/>
              <w:ind w:left="96" w:right="576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学校领导（年级主任）开场致辞。物料：话筒</w:t>
            </w:r>
          </w:p>
        </w:tc>
        <w:tc>
          <w:tcPr>
            <w:tcW w:w="1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670863E1">
            <w:pPr>
              <w:widowControl/>
              <w:autoSpaceDE w:val="0"/>
              <w:autoSpaceDN w:val="0"/>
              <w:spacing w:before="342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牌坊</w:t>
            </w:r>
          </w:p>
          <w:p w14:paraId="036A233D">
            <w:pPr>
              <w:widowControl/>
              <w:autoSpaceDE w:val="0"/>
              <w:autoSpaceDN w:val="0"/>
              <w:spacing w:before="22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前广场</w:t>
            </w:r>
          </w:p>
        </w:tc>
        <w:tc>
          <w:tcPr>
            <w:tcW w:w="12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36122423">
            <w:pPr>
              <w:widowControl/>
              <w:autoSpaceDE w:val="0"/>
              <w:autoSpaceDN w:val="0"/>
              <w:spacing w:before="114" w:after="0" w:line="468" w:lineRule="exact"/>
              <w:ind w:left="288" w:right="288" w:firstLine="0"/>
              <w:jc w:val="center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  <w:p w14:paraId="4BB5B99F">
            <w:pPr>
              <w:widowControl/>
              <w:autoSpaceDE w:val="0"/>
              <w:autoSpaceDN w:val="0"/>
              <w:spacing w:before="114" w:after="0" w:line="468" w:lineRule="exact"/>
              <w:ind w:left="288" w:right="288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讲解</w:t>
            </w:r>
          </w:p>
        </w:tc>
      </w:tr>
      <w:tr w14:paraId="2B04702A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0" w:hRule="exact"/>
        </w:trPr>
        <w:tc>
          <w:tcPr>
            <w:tcW w:w="92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3518CA80"/>
        </w:tc>
        <w:tc>
          <w:tcPr>
            <w:tcW w:w="130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24B4F7A6"/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797283E5">
            <w:pPr>
              <w:widowControl/>
              <w:autoSpaceDE w:val="0"/>
              <w:autoSpaceDN w:val="0"/>
              <w:spacing w:before="10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【观牌坊，过状元桥】</w:t>
            </w:r>
          </w:p>
          <w:p w14:paraId="32F79D67">
            <w:pPr>
              <w:widowControl/>
              <w:autoSpaceDE w:val="0"/>
              <w:autoSpaceDN w:val="0"/>
              <w:spacing w:before="0" w:after="0" w:line="468" w:lineRule="exact"/>
              <w:ind w:left="96" w:right="170" w:firstLine="0"/>
              <w:jc w:val="both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老师、学生、家长依序走过功勋坊、魁星阁、状元及第三个牌坊以及状元桥，感受金榜题名的美好寓意。</w:t>
            </w:r>
          </w:p>
        </w:tc>
        <w:tc>
          <w:tcPr>
            <w:tcW w:w="1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3BE65835">
            <w:pPr>
              <w:widowControl/>
              <w:autoSpaceDE w:val="0"/>
              <w:autoSpaceDN w:val="0"/>
              <w:spacing w:before="576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牌坊</w:t>
            </w:r>
          </w:p>
          <w:p w14:paraId="04433BDA">
            <w:pPr>
              <w:widowControl/>
              <w:autoSpaceDE w:val="0"/>
              <w:autoSpaceDN w:val="0"/>
              <w:spacing w:before="22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研学区</w:t>
            </w:r>
          </w:p>
        </w:tc>
        <w:tc>
          <w:tcPr>
            <w:tcW w:w="12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2997C045">
            <w:pPr>
              <w:widowControl/>
              <w:autoSpaceDE w:val="0"/>
              <w:autoSpaceDN w:val="0"/>
              <w:spacing w:before="348" w:after="0" w:line="468" w:lineRule="exact"/>
              <w:ind w:left="288" w:right="288" w:firstLine="0"/>
              <w:jc w:val="center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  <w:p w14:paraId="32288A2F">
            <w:pPr>
              <w:widowControl/>
              <w:autoSpaceDE w:val="0"/>
              <w:autoSpaceDN w:val="0"/>
              <w:spacing w:before="348" w:after="0" w:line="468" w:lineRule="exact"/>
              <w:ind w:left="288" w:right="288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讲解</w:t>
            </w:r>
          </w:p>
        </w:tc>
      </w:tr>
      <w:tr w14:paraId="62096BE1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exact"/>
        </w:trPr>
        <w:tc>
          <w:tcPr>
            <w:tcW w:w="92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3C8E1B65"/>
        </w:tc>
        <w:tc>
          <w:tcPr>
            <w:tcW w:w="130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06947B25"/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2CBE95F1">
            <w:pPr>
              <w:widowControl/>
              <w:autoSpaceDE w:val="0"/>
              <w:autoSpaceDN w:val="0"/>
              <w:spacing w:before="110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【礼乐开场】</w:t>
            </w:r>
          </w:p>
          <w:p w14:paraId="641819C3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礼乐开场，全体师生、家长行正衣礼整肃衣冠，行漱手礼。</w:t>
            </w:r>
          </w:p>
          <w:p w14:paraId="09786802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物料：净手盆</w:t>
            </w:r>
          </w:p>
        </w:tc>
        <w:tc>
          <w:tcPr>
            <w:tcW w:w="1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81091A9">
            <w:pPr>
              <w:widowControl/>
              <w:autoSpaceDE w:val="0"/>
              <w:autoSpaceDN w:val="0"/>
              <w:spacing w:before="350" w:after="0" w:line="468" w:lineRule="exact"/>
              <w:ind w:left="144" w:right="144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孔子文化馆前广场</w:t>
            </w:r>
          </w:p>
        </w:tc>
        <w:tc>
          <w:tcPr>
            <w:tcW w:w="12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4A83EBEB">
            <w:pPr>
              <w:widowControl/>
              <w:autoSpaceDE w:val="0"/>
              <w:autoSpaceDN w:val="0"/>
              <w:spacing w:before="118" w:after="0" w:line="468" w:lineRule="exact"/>
              <w:ind w:left="402" w:right="404" w:firstLine="0"/>
              <w:jc w:val="both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  <w:p w14:paraId="2F216966">
            <w:pPr>
              <w:widowControl/>
              <w:autoSpaceDE w:val="0"/>
              <w:autoSpaceDN w:val="0"/>
              <w:spacing w:before="118" w:after="0" w:line="468" w:lineRule="exact"/>
              <w:ind w:left="402" w:right="404" w:firstLine="0"/>
              <w:jc w:val="both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讲解</w:t>
            </w:r>
          </w:p>
          <w:p w14:paraId="387FCAE8">
            <w:pPr>
              <w:widowControl/>
              <w:autoSpaceDE w:val="0"/>
              <w:autoSpaceDN w:val="0"/>
              <w:spacing w:before="118" w:after="0" w:line="468" w:lineRule="exact"/>
              <w:ind w:left="402" w:right="404" w:firstLine="0"/>
              <w:jc w:val="both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实践</w:t>
            </w:r>
          </w:p>
        </w:tc>
      </w:tr>
      <w:tr w14:paraId="6673F328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exact"/>
        </w:trPr>
        <w:tc>
          <w:tcPr>
            <w:tcW w:w="92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45D484AB"/>
        </w:tc>
        <w:tc>
          <w:tcPr>
            <w:tcW w:w="130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2CD6EC13"/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0A5C4AD6">
            <w:pPr>
              <w:widowControl/>
              <w:autoSpaceDE w:val="0"/>
              <w:autoSpaceDN w:val="0"/>
              <w:spacing w:before="110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【拜师礼流程】</w:t>
            </w:r>
          </w:p>
        </w:tc>
        <w:tc>
          <w:tcPr>
            <w:tcW w:w="10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3153D62C">
            <w:pPr>
              <w:widowControl/>
              <w:autoSpaceDE w:val="0"/>
              <w:autoSpaceDN w:val="0"/>
              <w:spacing w:before="110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祭孔大厅</w:t>
            </w:r>
          </w:p>
        </w:tc>
        <w:tc>
          <w:tcPr>
            <w:tcW w:w="12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50826F28">
            <w:pPr>
              <w:widowControl/>
              <w:autoSpaceDE w:val="0"/>
              <w:autoSpaceDN w:val="0"/>
              <w:spacing w:before="110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</w:tc>
      </w:tr>
    </w:tbl>
    <w:tbl>
      <w:tblPr>
        <w:tblStyle w:val="5"/>
        <w:tblpPr w:leftFromText="180" w:rightFromText="180" w:vertAnchor="text" w:horzAnchor="page" w:tblpX="908" w:tblpY="698"/>
        <w:tblOverlap w:val="never"/>
        <w:tblW w:w="9730" w:type="dxa"/>
        <w:tblInd w:w="0" w:type="dxa"/>
        <w:tblBorders>
          <w:top w:val="single" w:color="0000FF" w:sz="8" w:space="0"/>
          <w:left w:val="single" w:color="0000FF" w:sz="8" w:space="0"/>
          <w:bottom w:val="single" w:color="0000FF" w:sz="8" w:space="0"/>
          <w:right w:val="single" w:color="0000FF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"/>
        <w:gridCol w:w="1300"/>
        <w:gridCol w:w="5100"/>
        <w:gridCol w:w="1067"/>
        <w:gridCol w:w="1300"/>
      </w:tblGrid>
      <w:tr w14:paraId="18895D68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8" w:hRule="exact"/>
        </w:trPr>
        <w:tc>
          <w:tcPr>
            <w:tcW w:w="9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7CBA8075"/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35A4FF47"/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5D0A9B6E">
            <w:pPr>
              <w:widowControl/>
              <w:autoSpaceDE w:val="0"/>
              <w:autoSpaceDN w:val="0"/>
              <w:spacing w:before="0" w:after="0" w:line="40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1.向孔子敬献鲜花香烛、行天揖礼，表达对至圣先师的尊敬与敬仰；</w:t>
            </w:r>
          </w:p>
          <w:p w14:paraId="612B486D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2.献六礼束脩；</w:t>
            </w:r>
          </w:p>
          <w:p w14:paraId="61C2F7F6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3.呈拜师帖、戒尺；</w:t>
            </w:r>
          </w:p>
          <w:p w14:paraId="45181C54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4.学生代表向师长敬茶行礼；</w:t>
            </w:r>
          </w:p>
          <w:p w14:paraId="43A2D2B8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5.师长向学生回礼；</w:t>
            </w:r>
          </w:p>
          <w:p w14:paraId="79D23BAD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6.师长（老师代表）训诫发言；</w:t>
            </w:r>
          </w:p>
          <w:p w14:paraId="5E66A991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7.学生代表发言；</w:t>
            </w:r>
          </w:p>
          <w:p w14:paraId="5D5183AE">
            <w:pPr>
              <w:widowControl/>
              <w:autoSpaceDE w:val="0"/>
              <w:autoSpaceDN w:val="0"/>
              <w:spacing w:before="0" w:after="0" w:line="468" w:lineRule="exact"/>
              <w:ind w:left="96" w:right="0" w:firstLine="0"/>
              <w:jc w:val="left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8.所有学生有序入厅拜谢老师。</w:t>
            </w:r>
          </w:p>
          <w:p w14:paraId="566E8F40">
            <w:pPr>
              <w:widowControl/>
              <w:autoSpaceDE w:val="0"/>
              <w:autoSpaceDN w:val="0"/>
              <w:spacing w:before="0" w:after="0" w:line="468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物料：话筒、香烛、束脩六礼、拜师帖、戒尺、茶具、托盘</w:t>
            </w:r>
          </w:p>
        </w:tc>
        <w:tc>
          <w:tcPr>
            <w:tcW w:w="10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691D1AC4"/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39AD37F2">
            <w:pPr>
              <w:widowControl/>
              <w:autoSpaceDE w:val="0"/>
              <w:autoSpaceDN w:val="0"/>
              <w:spacing w:before="0" w:after="0" w:line="408" w:lineRule="exact"/>
              <w:ind w:left="288" w:right="288" w:firstLine="0"/>
              <w:jc w:val="center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讲解</w:t>
            </w:r>
          </w:p>
          <w:p w14:paraId="4B718849">
            <w:pPr>
              <w:widowControl/>
              <w:autoSpaceDE w:val="0"/>
              <w:autoSpaceDN w:val="0"/>
              <w:spacing w:before="0" w:after="0" w:line="408" w:lineRule="exact"/>
              <w:ind w:left="288" w:right="288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实践</w:t>
            </w:r>
          </w:p>
        </w:tc>
      </w:tr>
      <w:tr w14:paraId="24843850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4" w:hRule="exact"/>
        </w:trPr>
        <w:tc>
          <w:tcPr>
            <w:tcW w:w="9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6B2AFF4">
            <w:pPr>
              <w:widowControl/>
              <w:autoSpaceDE w:val="0"/>
              <w:autoSpaceDN w:val="0"/>
              <w:spacing w:before="1516" w:after="0" w:line="240" w:lineRule="exact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10:30-12:00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552E96F0">
            <w:pPr>
              <w:widowControl/>
              <w:autoSpaceDE w:val="0"/>
              <w:autoSpaceDN w:val="0"/>
              <w:spacing w:before="174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手工红军包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0B11B5E4">
            <w:pPr>
              <w:widowControl/>
              <w:autoSpaceDE w:val="0"/>
              <w:autoSpaceDN w:val="0"/>
              <w:spacing w:before="112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【学习探究】</w:t>
            </w:r>
          </w:p>
          <w:p w14:paraId="3BB9D373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1.讲解红军包的起源与用处；</w:t>
            </w:r>
          </w:p>
          <w:p w14:paraId="3DC17823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2.了解红军包在战时行军中的应用；</w:t>
            </w:r>
          </w:p>
          <w:p w14:paraId="17B3E5B0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3.介绍红军包制作的原材料与工具；</w:t>
            </w:r>
          </w:p>
          <w:p w14:paraId="38593668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4.演示红军包制作步骤与方法。</w:t>
            </w:r>
          </w:p>
          <w:p w14:paraId="63EBAF54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【实践体验】分发物料，学生体验手工红军包制作实践。</w:t>
            </w:r>
          </w:p>
          <w:p w14:paraId="41544729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物料：手工红军包物料包。</w:t>
            </w:r>
          </w:p>
        </w:tc>
        <w:tc>
          <w:tcPr>
            <w:tcW w:w="10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3A264792">
            <w:pPr>
              <w:widowControl/>
              <w:autoSpaceDE w:val="0"/>
              <w:autoSpaceDN w:val="0"/>
              <w:spacing w:before="174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研学教室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2B6EEAA0">
            <w:pPr>
              <w:widowControl/>
              <w:autoSpaceDE w:val="0"/>
              <w:autoSpaceDN w:val="0"/>
              <w:spacing w:before="1052" w:after="0" w:line="468" w:lineRule="exact"/>
              <w:ind w:left="402" w:right="404" w:firstLine="0"/>
              <w:jc w:val="both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  <w:p w14:paraId="7F43BB71">
            <w:pPr>
              <w:widowControl/>
              <w:autoSpaceDE w:val="0"/>
              <w:autoSpaceDN w:val="0"/>
              <w:spacing w:before="1052" w:after="0" w:line="468" w:lineRule="exact"/>
              <w:ind w:left="402" w:right="404" w:firstLine="0"/>
              <w:jc w:val="both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讲解</w:t>
            </w:r>
          </w:p>
          <w:p w14:paraId="3F5E2449">
            <w:pPr>
              <w:widowControl/>
              <w:autoSpaceDE w:val="0"/>
              <w:autoSpaceDN w:val="0"/>
              <w:spacing w:before="1052" w:after="0" w:line="468" w:lineRule="exact"/>
              <w:ind w:left="402" w:right="404" w:firstLine="0"/>
              <w:jc w:val="both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实践</w:t>
            </w:r>
          </w:p>
        </w:tc>
      </w:tr>
      <w:tr w14:paraId="5CD7B035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exact"/>
        </w:trPr>
        <w:tc>
          <w:tcPr>
            <w:tcW w:w="9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D7F9448">
            <w:pPr>
              <w:widowControl/>
              <w:autoSpaceDE w:val="0"/>
              <w:autoSpaceDN w:val="0"/>
              <w:spacing w:before="226" w:after="0" w:line="240" w:lineRule="exact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12:00-13:30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75B5EFE3">
            <w:pPr>
              <w:widowControl/>
              <w:autoSpaceDE w:val="0"/>
              <w:autoSpaceDN w:val="0"/>
              <w:spacing w:before="18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午餐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2BB7112D">
            <w:pPr>
              <w:widowControl/>
              <w:autoSpaceDE w:val="0"/>
              <w:autoSpaceDN w:val="0"/>
              <w:spacing w:before="18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光盘行动，简单休息</w:t>
            </w:r>
          </w:p>
        </w:tc>
        <w:tc>
          <w:tcPr>
            <w:tcW w:w="10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66905BC5">
            <w:pPr>
              <w:widowControl/>
              <w:autoSpaceDE w:val="0"/>
              <w:autoSpaceDN w:val="0"/>
              <w:spacing w:before="18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餐厅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14831FA">
            <w:pPr>
              <w:widowControl/>
              <w:autoSpaceDE w:val="0"/>
              <w:autoSpaceDN w:val="0"/>
              <w:spacing w:before="18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</w:tc>
      </w:tr>
      <w:tr w14:paraId="70B18B18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8" w:hRule="exact"/>
        </w:trPr>
        <w:tc>
          <w:tcPr>
            <w:tcW w:w="9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5823CF08">
            <w:pPr>
              <w:widowControl/>
              <w:autoSpaceDE w:val="0"/>
              <w:autoSpaceDN w:val="0"/>
              <w:spacing w:before="1316" w:after="0" w:line="240" w:lineRule="exact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13:00-13:30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37940AF3">
            <w:pPr>
              <w:widowControl/>
              <w:autoSpaceDE w:val="0"/>
              <w:autoSpaceDN w:val="0"/>
              <w:spacing w:before="816" w:after="0" w:line="468" w:lineRule="exact"/>
              <w:ind w:left="144" w:right="144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石器收藏文化传承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759E63AB">
            <w:pPr>
              <w:widowControl/>
              <w:autoSpaceDE w:val="0"/>
              <w:autoSpaceDN w:val="0"/>
              <w:spacing w:before="10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【学习探究】</w:t>
            </w:r>
          </w:p>
          <w:p w14:paraId="5BF3A3DD">
            <w:pPr>
              <w:widowControl/>
              <w:autoSpaceDE w:val="0"/>
              <w:autoSpaceDN w:val="0"/>
              <w:spacing w:before="0" w:after="0" w:line="468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1.认识石器的类型，系统梳理不同时期、不同地域所使用的各类石器；</w:t>
            </w:r>
          </w:p>
          <w:p w14:paraId="75DAB2C3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2.了解石器的制作工艺，明晰古人在石器制作过程中展现的智慧与技艺；</w:t>
            </w:r>
          </w:p>
          <w:p w14:paraId="35A12E84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3.深度挖掘石器背后的文化意义。</w:t>
            </w:r>
          </w:p>
        </w:tc>
        <w:tc>
          <w:tcPr>
            <w:tcW w:w="10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05F8A256">
            <w:pPr>
              <w:widowControl/>
              <w:autoSpaceDE w:val="0"/>
              <w:autoSpaceDN w:val="0"/>
              <w:spacing w:before="1280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石器厅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5A05884E">
            <w:pPr>
              <w:widowControl/>
              <w:autoSpaceDE w:val="0"/>
              <w:autoSpaceDN w:val="0"/>
              <w:spacing w:before="816" w:after="0" w:line="468" w:lineRule="exact"/>
              <w:ind w:left="288" w:right="288" w:firstLine="0"/>
              <w:jc w:val="center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  <w:p w14:paraId="337B53E3">
            <w:pPr>
              <w:widowControl/>
              <w:autoSpaceDE w:val="0"/>
              <w:autoSpaceDN w:val="0"/>
              <w:spacing w:before="816" w:after="0" w:line="468" w:lineRule="exact"/>
              <w:ind w:left="288" w:right="288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讲解</w:t>
            </w:r>
          </w:p>
        </w:tc>
      </w:tr>
      <w:tr w14:paraId="5C259EF1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8" w:hRule="exact"/>
        </w:trPr>
        <w:tc>
          <w:tcPr>
            <w:tcW w:w="9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7C3FE6AE">
            <w:pPr>
              <w:widowControl/>
              <w:autoSpaceDE w:val="0"/>
              <w:autoSpaceDN w:val="0"/>
              <w:spacing w:before="620" w:after="0" w:line="240" w:lineRule="exact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13:30-14:00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670DB843">
            <w:pPr>
              <w:widowControl/>
              <w:autoSpaceDE w:val="0"/>
              <w:autoSpaceDN w:val="0"/>
              <w:spacing w:before="162" w:after="0" w:line="440" w:lineRule="exact"/>
              <w:ind w:left="144" w:right="144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瓷海探源陶厅求知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55A7D662">
            <w:pPr>
              <w:widowControl/>
              <w:autoSpaceDE w:val="0"/>
              <w:autoSpaceDN w:val="0"/>
              <w:spacing w:before="142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【学习探究】</w:t>
            </w:r>
          </w:p>
          <w:p w14:paraId="4F940C3B">
            <w:pPr>
              <w:widowControl/>
              <w:autoSpaceDE w:val="0"/>
              <w:autoSpaceDN w:val="0"/>
              <w:spacing w:before="200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1.全面认知陶器、瓷器类型；</w:t>
            </w:r>
          </w:p>
          <w:p w14:paraId="6FAE7C35">
            <w:pPr>
              <w:widowControl/>
              <w:autoSpaceDE w:val="0"/>
              <w:autoSpaceDN w:val="0"/>
              <w:spacing w:before="200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2.深度洞悉陶器、瓷器的制作工艺；</w:t>
            </w:r>
          </w:p>
        </w:tc>
        <w:tc>
          <w:tcPr>
            <w:tcW w:w="10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70891FEA">
            <w:pPr>
              <w:widowControl/>
              <w:autoSpaceDE w:val="0"/>
              <w:autoSpaceDN w:val="0"/>
              <w:spacing w:before="582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陶瓷厅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3568BABC">
            <w:pPr>
              <w:widowControl/>
              <w:autoSpaceDE w:val="0"/>
              <w:autoSpaceDN w:val="0"/>
              <w:spacing w:before="162" w:after="0" w:line="440" w:lineRule="exact"/>
              <w:ind w:left="288" w:right="288" w:firstLine="0"/>
              <w:jc w:val="center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  <w:p w14:paraId="1E171642">
            <w:pPr>
              <w:widowControl/>
              <w:autoSpaceDE w:val="0"/>
              <w:autoSpaceDN w:val="0"/>
              <w:spacing w:before="162" w:after="0" w:line="440" w:lineRule="exact"/>
              <w:ind w:left="288" w:right="288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讲解</w:t>
            </w:r>
          </w:p>
        </w:tc>
      </w:tr>
      <w:tr w14:paraId="6B509D6E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9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65C52F8B"/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FB25CC8"/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3BE8BB2E">
            <w:pPr>
              <w:widowControl/>
              <w:autoSpaceDE w:val="0"/>
              <w:autoSpaceDN w:val="0"/>
              <w:spacing w:before="0" w:after="0" w:line="410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3.深度挖掘陶瓷文化内涵，感受中华文化的博大精深与源远流长。</w:t>
            </w:r>
          </w:p>
        </w:tc>
        <w:tc>
          <w:tcPr>
            <w:tcW w:w="10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27DB4EC9"/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54E26C8B"/>
        </w:tc>
      </w:tr>
      <w:tr w14:paraId="6414D132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2" w:hRule="exact"/>
        </w:trPr>
        <w:tc>
          <w:tcPr>
            <w:tcW w:w="9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7AD34F6C">
            <w:pPr>
              <w:widowControl/>
              <w:autoSpaceDE w:val="0"/>
              <w:autoSpaceDN w:val="0"/>
              <w:spacing w:before="2018" w:after="0" w:line="240" w:lineRule="exact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14:00-14:30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28C7A5FE">
            <w:pPr>
              <w:widowControl/>
              <w:autoSpaceDE w:val="0"/>
              <w:autoSpaceDN w:val="0"/>
              <w:spacing w:before="1520" w:after="0" w:line="468" w:lineRule="exact"/>
              <w:ind w:left="144" w:right="144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桂林历史山水名城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5CF7893B">
            <w:pPr>
              <w:widowControl/>
              <w:autoSpaceDE w:val="0"/>
              <w:autoSpaceDN w:val="0"/>
              <w:spacing w:before="10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【学习探究】</w:t>
            </w:r>
          </w:p>
          <w:p w14:paraId="36E88D83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1.导师带领学生参观缘起厅；</w:t>
            </w:r>
          </w:p>
          <w:p w14:paraId="4F6ABD5F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2.讲解桂林史前到近现代的发展脉络，感受桂林乃至八桂源远流长的历史；</w:t>
            </w:r>
          </w:p>
          <w:p w14:paraId="2E236ACD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3.科普桂林民族文化，多元一体的共同繁荣状况；</w:t>
            </w:r>
          </w:p>
          <w:p w14:paraId="13CAD241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4.了解桂林文化，如宝积岩遗址、甑皮岩遗址、百越文化、军事水利文化、藩王文化、儒家文化等。</w:t>
            </w:r>
          </w:p>
        </w:tc>
        <w:tc>
          <w:tcPr>
            <w:tcW w:w="10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0905DFAD">
            <w:pPr>
              <w:widowControl/>
              <w:autoSpaceDE w:val="0"/>
              <w:autoSpaceDN w:val="0"/>
              <w:spacing w:before="1980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缘起厅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44314C85">
            <w:pPr>
              <w:widowControl/>
              <w:autoSpaceDE w:val="0"/>
              <w:autoSpaceDN w:val="0"/>
              <w:spacing w:before="1520" w:after="0" w:line="468" w:lineRule="exact"/>
              <w:ind w:left="288" w:right="288" w:firstLine="0"/>
              <w:jc w:val="center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  <w:p w14:paraId="5291C917">
            <w:pPr>
              <w:widowControl/>
              <w:autoSpaceDE w:val="0"/>
              <w:autoSpaceDN w:val="0"/>
              <w:spacing w:before="1520" w:after="0" w:line="468" w:lineRule="exact"/>
              <w:ind w:left="288" w:right="288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讲解</w:t>
            </w:r>
          </w:p>
        </w:tc>
      </w:tr>
      <w:tr w14:paraId="41C3FAA1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2" w:hRule="exact"/>
        </w:trPr>
        <w:tc>
          <w:tcPr>
            <w:tcW w:w="9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0BAEAF67">
            <w:pPr>
              <w:widowControl/>
              <w:autoSpaceDE w:val="0"/>
              <w:autoSpaceDN w:val="0"/>
              <w:spacing w:before="3186" w:after="0" w:line="240" w:lineRule="exact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14:30-15:00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5AE6EF7E">
            <w:pPr>
              <w:widowControl/>
              <w:autoSpaceDE w:val="0"/>
              <w:autoSpaceDN w:val="0"/>
              <w:spacing w:before="2916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红色桂林</w:t>
            </w:r>
          </w:p>
          <w:p w14:paraId="092D1DD3">
            <w:pPr>
              <w:widowControl/>
              <w:autoSpaceDE w:val="0"/>
              <w:autoSpaceDN w:val="0"/>
              <w:spacing w:before="22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与山水同辉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32D3581A">
            <w:pPr>
              <w:widowControl/>
              <w:autoSpaceDE w:val="0"/>
              <w:autoSpaceDN w:val="0"/>
              <w:spacing w:before="10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【学习探究】</w:t>
            </w:r>
          </w:p>
          <w:p w14:paraId="54C38819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1.导师带领学生参观毛主席雕像，通过讲解红船的故事，了解中国共产党的诞生历程；</w:t>
            </w:r>
          </w:p>
          <w:p w14:paraId="7545BE7E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2.讲解中国红军转移的历史背景、转移路线、转移历程，让学生了解中国红军长征的历史；</w:t>
            </w:r>
          </w:p>
          <w:p w14:paraId="5829D249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3.红军长征，三过桂北。讲解红七军、红六军团、中央红军长征经过桂北的历史事件，了解长征线路战略规划，认识桂林在中国革命中的重要战略意义；</w:t>
            </w:r>
          </w:p>
          <w:p w14:paraId="44152C12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4.参观革命先辈使用过的器物、革命勋章，近距离感受先辈就在身边、了解勋章对革命烈士的重要意义。</w:t>
            </w:r>
          </w:p>
        </w:tc>
        <w:tc>
          <w:tcPr>
            <w:tcW w:w="10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03A3FFA6">
            <w:pPr>
              <w:widowControl/>
              <w:autoSpaceDE w:val="0"/>
              <w:autoSpaceDN w:val="0"/>
              <w:spacing w:before="3150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红色桂林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243E7475">
            <w:pPr>
              <w:widowControl/>
              <w:autoSpaceDE w:val="0"/>
              <w:autoSpaceDN w:val="0"/>
              <w:spacing w:before="2688" w:after="0" w:line="468" w:lineRule="exact"/>
              <w:ind w:left="288" w:right="288" w:firstLine="0"/>
              <w:jc w:val="center"/>
              <w:rPr>
                <w:rFonts w:hint="eastAsia" w:ascii="宋体" w:hAnsi="宋体" w:eastAsia="宋体"/>
                <w:b w:val="0"/>
                <w:i w:val="0"/>
                <w:color w:val="000000"/>
                <w:sz w:val="24"/>
                <w:lang w:eastAsia="zh-CN"/>
              </w:rPr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  <w:p w14:paraId="3D616706">
            <w:pPr>
              <w:widowControl/>
              <w:autoSpaceDE w:val="0"/>
              <w:autoSpaceDN w:val="0"/>
              <w:spacing w:before="2688" w:after="0" w:line="468" w:lineRule="exact"/>
              <w:ind w:left="288" w:right="288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讲解</w:t>
            </w:r>
          </w:p>
        </w:tc>
      </w:tr>
      <w:tr w14:paraId="124D1A89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exact"/>
        </w:trPr>
        <w:tc>
          <w:tcPr>
            <w:tcW w:w="9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2A434EBD">
            <w:pPr>
              <w:widowControl/>
              <w:autoSpaceDE w:val="0"/>
              <w:autoSpaceDN w:val="0"/>
              <w:spacing w:before="908" w:after="0" w:line="240" w:lineRule="exact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15:00-15:30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615DD25">
            <w:pPr>
              <w:widowControl/>
              <w:autoSpaceDE w:val="0"/>
              <w:autoSpaceDN w:val="0"/>
              <w:spacing w:before="870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快乐分享会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6089A787">
            <w:pPr>
              <w:widowControl/>
              <w:autoSpaceDE w:val="0"/>
              <w:autoSpaceDN w:val="0"/>
              <w:spacing w:before="110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成果展示、课程评价：</w:t>
            </w:r>
          </w:p>
          <w:p w14:paraId="59C4DEB7">
            <w:pPr>
              <w:widowControl/>
              <w:autoSpaceDE w:val="0"/>
              <w:autoSpaceDN w:val="0"/>
              <w:spacing w:before="12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1.总结学习过程，包括参与者活动、课程内容和实践体验、学习成果等。</w:t>
            </w:r>
          </w:p>
          <w:p w14:paraId="7919ED0B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2.展望今后更深入的知识领域，鼓励学</w:t>
            </w:r>
          </w:p>
        </w:tc>
        <w:tc>
          <w:tcPr>
            <w:tcW w:w="10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4F491263">
            <w:pPr>
              <w:widowControl/>
              <w:autoSpaceDE w:val="0"/>
              <w:autoSpaceDN w:val="0"/>
              <w:spacing w:before="410" w:after="0" w:line="468" w:lineRule="exact"/>
              <w:ind w:left="144" w:right="144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袭汇千年桂林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24ED282D">
            <w:pPr>
              <w:widowControl/>
              <w:autoSpaceDE w:val="0"/>
              <w:autoSpaceDN w:val="0"/>
              <w:spacing w:before="870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总结评价</w:t>
            </w:r>
          </w:p>
        </w:tc>
      </w:tr>
      <w:tr w14:paraId="769B40F0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6" w:hRule="exact"/>
        </w:trPr>
        <w:tc>
          <w:tcPr>
            <w:tcW w:w="9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736D1C78"/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674F3C1B"/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2B1F8870">
            <w:pPr>
              <w:widowControl/>
              <w:autoSpaceDE w:val="0"/>
              <w:autoSpaceDN w:val="0"/>
              <w:spacing w:before="0" w:after="0" w:line="40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生进行深入研究和探索，培养他们的学术研究能力。</w:t>
            </w:r>
          </w:p>
          <w:p w14:paraId="1D04078B">
            <w:pPr>
              <w:widowControl/>
              <w:autoSpaceDE w:val="0"/>
              <w:autoSpaceDN w:val="0"/>
              <w:spacing w:before="0" w:after="0" w:line="468" w:lineRule="exact"/>
              <w:ind w:left="96" w:right="144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3.收集学生的反馈意见，以便优化教学内容和方法，提升学习效果；</w:t>
            </w:r>
          </w:p>
          <w:p w14:paraId="58D5E819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4.学生们拍照留念；</w:t>
            </w:r>
          </w:p>
          <w:p w14:paraId="19A7128F">
            <w:pPr>
              <w:widowControl/>
              <w:autoSpaceDE w:val="0"/>
              <w:autoSpaceDN w:val="0"/>
              <w:spacing w:before="0" w:after="0" w:line="468" w:lineRule="exact"/>
              <w:ind w:left="96" w:right="288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5.相互分享总结本次的研学感想和收获，导师给予恰当的评价；</w:t>
            </w:r>
          </w:p>
          <w:p w14:paraId="5259ED1F">
            <w:pPr>
              <w:widowControl/>
              <w:autoSpaceDE w:val="0"/>
              <w:autoSpaceDN w:val="0"/>
              <w:spacing w:before="22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6.填写研学手册。</w:t>
            </w:r>
          </w:p>
        </w:tc>
        <w:tc>
          <w:tcPr>
            <w:tcW w:w="10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51C15EA"/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42F78DEE"/>
        </w:tc>
      </w:tr>
      <w:tr w14:paraId="1F68C290">
        <w:tblPrEx>
          <w:tblBorders>
            <w:top w:val="single" w:color="0000FF" w:sz="8" w:space="0"/>
            <w:left w:val="single" w:color="0000FF" w:sz="8" w:space="0"/>
            <w:bottom w:val="single" w:color="0000FF" w:sz="8" w:space="0"/>
            <w:right w:val="single" w:color="0000F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4" w:hRule="exact"/>
        </w:trPr>
        <w:tc>
          <w:tcPr>
            <w:tcW w:w="96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60866FA8">
            <w:pPr>
              <w:widowControl/>
              <w:autoSpaceDE w:val="0"/>
              <w:autoSpaceDN w:val="0"/>
              <w:spacing w:before="494" w:after="0" w:line="240" w:lineRule="exact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4"/>
              </w:rPr>
              <w:t>15:30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116D767C">
            <w:pPr>
              <w:widowControl/>
              <w:autoSpaceDE w:val="0"/>
              <w:autoSpaceDN w:val="0"/>
              <w:spacing w:before="45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返程</w:t>
            </w:r>
          </w:p>
        </w:tc>
        <w:tc>
          <w:tcPr>
            <w:tcW w:w="51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7BF9FA89">
            <w:pPr>
              <w:widowControl/>
              <w:autoSpaceDE w:val="0"/>
              <w:autoSpaceDN w:val="0"/>
              <w:spacing w:before="458" w:after="0" w:line="240" w:lineRule="exact"/>
              <w:ind w:left="96" w:right="0" w:firstLine="0"/>
              <w:jc w:val="left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研学结束清点人数、登车返程</w:t>
            </w:r>
          </w:p>
        </w:tc>
        <w:tc>
          <w:tcPr>
            <w:tcW w:w="10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3B223002">
            <w:pPr>
              <w:widowControl/>
              <w:autoSpaceDE w:val="0"/>
              <w:autoSpaceDN w:val="0"/>
              <w:spacing w:before="45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大门</w:t>
            </w:r>
          </w:p>
        </w:tc>
        <w:tc>
          <w:tcPr>
            <w:tcW w:w="13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0" w:type="dxa"/>
              <w:right w:w="0" w:type="dxa"/>
            </w:tcMar>
          </w:tcPr>
          <w:p w14:paraId="0EDE746B">
            <w:pPr>
              <w:widowControl/>
              <w:autoSpaceDE w:val="0"/>
              <w:autoSpaceDN w:val="0"/>
              <w:spacing w:before="458" w:after="0" w:line="240" w:lineRule="exact"/>
              <w:ind w:left="0" w:right="0" w:firstLine="0"/>
              <w:jc w:val="center"/>
            </w:pPr>
            <w:r>
              <w:rPr>
                <w:rFonts w:ascii="宋体" w:hAnsi="宋体" w:eastAsia="宋体"/>
                <w:b w:val="0"/>
                <w:i w:val="0"/>
                <w:color w:val="000000"/>
                <w:sz w:val="24"/>
              </w:rPr>
              <w:t>组织</w:t>
            </w:r>
          </w:p>
        </w:tc>
      </w:tr>
    </w:tbl>
    <w:p w14:paraId="699EA888">
      <w:pPr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before="182" w:line="222" w:lineRule="auto"/>
        <w:jc w:val="left"/>
        <w:textAlignment w:val="baseline"/>
        <w:rPr>
          <w:rFonts w:hint="default" w:ascii="黑体" w:hAnsi="黑体" w:eastAsia="黑体" w:cs="黑体"/>
          <w:b/>
          <w:bCs/>
          <w:color w:val="auto"/>
          <w:sz w:val="30"/>
          <w:szCs w:val="30"/>
          <w:lang w:val="en-US" w:eastAsia="en-US"/>
        </w:rPr>
      </w:pPr>
    </w:p>
    <w:p w14:paraId="77BB254E">
      <w:pPr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before="182" w:line="222" w:lineRule="auto"/>
        <w:jc w:val="left"/>
        <w:textAlignment w:val="baseline"/>
        <w:rPr>
          <w:rFonts w:hint="default" w:ascii="黑体" w:hAnsi="黑体" w:eastAsia="黑体" w:cs="黑体"/>
          <w:b/>
          <w:bCs/>
          <w:color w:val="auto"/>
          <w:sz w:val="30"/>
          <w:szCs w:val="30"/>
          <w:lang w:val="en-US" w:eastAsia="en-US"/>
        </w:rPr>
        <w:sectPr>
          <w:headerReference r:id="rId5" w:type="default"/>
          <w:footerReference r:id="rId6" w:type="default"/>
          <w:pgSz w:w="11906" w:h="16839"/>
          <w:pgMar w:top="1431" w:right="916" w:bottom="1180" w:left="902" w:header="0" w:footer="966" w:gutter="0"/>
          <w:pgNumType w:fmt="decimal" w:start="2"/>
          <w:cols w:space="720" w:num="1"/>
        </w:sectPr>
      </w:pPr>
    </w:p>
    <w:p w14:paraId="02D39AA0">
      <w:pPr>
        <w:spacing w:before="182" w:line="222" w:lineRule="auto"/>
        <w:ind w:firstLine="602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  <w:t>八、服务内容：</w:t>
      </w:r>
    </w:p>
    <w:p w14:paraId="40CE8D13">
      <w:pPr>
        <w:pStyle w:val="2"/>
        <w:spacing w:before="178" w:line="226" w:lineRule="auto"/>
        <w:ind w:left="679"/>
        <w:rPr>
          <w:sz w:val="28"/>
          <w:szCs w:val="28"/>
        </w:rPr>
      </w:pPr>
      <w:r>
        <w:rPr>
          <w:spacing w:val="-2"/>
          <w:sz w:val="28"/>
          <w:szCs w:val="28"/>
        </w:rPr>
        <w:t>1、交通：具备营运资质的空调旅游大巴车</w:t>
      </w:r>
    </w:p>
    <w:p w14:paraId="6EE4258D">
      <w:pPr>
        <w:pStyle w:val="2"/>
        <w:spacing w:before="174" w:line="224" w:lineRule="auto"/>
        <w:ind w:left="665"/>
        <w:rPr>
          <w:sz w:val="28"/>
          <w:szCs w:val="28"/>
        </w:rPr>
      </w:pPr>
      <w:r>
        <w:rPr>
          <w:sz w:val="28"/>
          <w:szCs w:val="28"/>
        </w:rPr>
        <w:t>2、人员： 1:15（师资含研学指导师、助教、学校随行教师</w:t>
      </w:r>
      <w:r>
        <w:rPr>
          <w:spacing w:val="-1"/>
          <w:sz w:val="28"/>
          <w:szCs w:val="28"/>
        </w:rPr>
        <w:t>、总控、安全员等）</w:t>
      </w:r>
    </w:p>
    <w:p w14:paraId="6CAC6D30">
      <w:pPr>
        <w:pStyle w:val="2"/>
        <w:spacing w:before="178" w:line="224" w:lineRule="auto"/>
        <w:ind w:left="666"/>
        <w:rPr>
          <w:sz w:val="28"/>
          <w:szCs w:val="28"/>
        </w:rPr>
      </w:pPr>
      <w:r>
        <w:rPr>
          <w:spacing w:val="-1"/>
          <w:sz w:val="28"/>
          <w:szCs w:val="28"/>
        </w:rPr>
        <w:t>3、用餐：采用经卫生部门鉴定正规合格的餐厅提供餐食</w:t>
      </w:r>
    </w:p>
    <w:p w14:paraId="1E144386">
      <w:pPr>
        <w:pStyle w:val="2"/>
        <w:spacing w:before="176" w:line="223" w:lineRule="auto"/>
        <w:ind w:left="660"/>
        <w:rPr>
          <w:sz w:val="28"/>
          <w:szCs w:val="28"/>
        </w:rPr>
      </w:pPr>
      <w:r>
        <w:rPr>
          <w:spacing w:val="-1"/>
          <w:sz w:val="28"/>
          <w:szCs w:val="28"/>
        </w:rPr>
        <w:t>4、活动：行程内所列基地门票及研学活动课程</w:t>
      </w:r>
    </w:p>
    <w:p w14:paraId="3BC668B2">
      <w:pPr>
        <w:pStyle w:val="2"/>
        <w:spacing w:before="179" w:line="224" w:lineRule="auto"/>
        <w:ind w:left="661"/>
        <w:rPr>
          <w:rFonts w:ascii="黑体" w:hAnsi="黑体" w:eastAsia="黑体" w:cs="黑体"/>
          <w:b/>
          <w:bCs/>
          <w:spacing w:val="-5"/>
          <w:sz w:val="24"/>
          <w:szCs w:val="24"/>
        </w:rPr>
      </w:pPr>
      <w:r>
        <w:rPr>
          <w:spacing w:val="-1"/>
          <w:sz w:val="28"/>
          <w:szCs w:val="28"/>
        </w:rPr>
        <w:t>5、保险：人身意外保险</w:t>
      </w:r>
    </w:p>
    <w:p w14:paraId="028BD23E">
      <w:pPr>
        <w:spacing w:before="182" w:line="222" w:lineRule="auto"/>
        <w:ind w:left="672"/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0"/>
          <w:szCs w:val="30"/>
          <w:lang w:val="en-US" w:eastAsia="zh-CN"/>
        </w:rPr>
        <w:t>九、注意事项</w:t>
      </w:r>
    </w:p>
    <w:p w14:paraId="7B53F28E">
      <w:pPr>
        <w:pStyle w:val="2"/>
        <w:spacing w:before="178" w:line="226" w:lineRule="auto"/>
        <w:ind w:left="679"/>
        <w:rPr>
          <w:spacing w:val="-2"/>
          <w:sz w:val="28"/>
          <w:szCs w:val="28"/>
        </w:rPr>
      </w:pPr>
      <w:r>
        <w:rPr>
          <w:sz w:val="28"/>
          <w:szCs w:val="28"/>
        </w:rPr>
        <w:t>（</w:t>
      </w:r>
      <w:r>
        <w:rPr>
          <w:spacing w:val="-2"/>
          <w:sz w:val="28"/>
          <w:szCs w:val="28"/>
        </w:rPr>
        <w:t>一）研学期间，一切行动须听从研学导师的指挥，遵守研学纪律，不能擅自离队。</w:t>
      </w:r>
    </w:p>
    <w:p w14:paraId="0095F660">
      <w:pPr>
        <w:pStyle w:val="2"/>
        <w:spacing w:before="178" w:line="226" w:lineRule="auto"/>
        <w:ind w:left="679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（二）行前带上个人衣物、饮水杯、签字笔等物品，严禁携带违禁品。</w:t>
      </w:r>
    </w:p>
    <w:p w14:paraId="391F0123">
      <w:pPr>
        <w:pStyle w:val="2"/>
        <w:spacing w:before="178" w:line="226" w:lineRule="auto"/>
        <w:ind w:left="679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（</w:t>
      </w:r>
      <w:r>
        <w:rPr>
          <w:rFonts w:hint="eastAsia"/>
          <w:spacing w:val="-2"/>
          <w:sz w:val="28"/>
          <w:szCs w:val="28"/>
          <w:lang w:val="en-US" w:eastAsia="zh-CN"/>
        </w:rPr>
        <w:t>三</w:t>
      </w:r>
      <w:r>
        <w:rPr>
          <w:spacing w:val="-2"/>
          <w:sz w:val="28"/>
          <w:szCs w:val="28"/>
        </w:rPr>
        <w:t>）未经允许，禁止触摸研学基地生产器械或物品、禁止拍照或录像。</w:t>
      </w:r>
    </w:p>
    <w:p w14:paraId="640B487B">
      <w:pPr>
        <w:pStyle w:val="2"/>
        <w:spacing w:before="178" w:line="226" w:lineRule="auto"/>
        <w:ind w:left="679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（</w:t>
      </w:r>
      <w:r>
        <w:rPr>
          <w:rFonts w:hint="eastAsia"/>
          <w:spacing w:val="-2"/>
          <w:sz w:val="28"/>
          <w:szCs w:val="28"/>
          <w:lang w:val="en-US" w:eastAsia="zh-CN"/>
        </w:rPr>
        <w:t>四</w:t>
      </w:r>
      <w:r>
        <w:rPr>
          <w:spacing w:val="-2"/>
          <w:sz w:val="28"/>
          <w:szCs w:val="28"/>
        </w:rPr>
        <w:t>）做好个人防护，注意食品安全、乘车安全、住宿安全、财物安全等。</w:t>
      </w:r>
    </w:p>
    <w:p w14:paraId="5AE61218">
      <w:pPr>
        <w:pStyle w:val="2"/>
        <w:spacing w:before="178" w:line="226" w:lineRule="auto"/>
        <w:ind w:left="679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（</w:t>
      </w:r>
      <w:r>
        <w:rPr>
          <w:rFonts w:hint="eastAsia"/>
          <w:spacing w:val="-2"/>
          <w:sz w:val="28"/>
          <w:szCs w:val="28"/>
          <w:lang w:val="en-US" w:eastAsia="zh-CN"/>
        </w:rPr>
        <w:t>五</w:t>
      </w:r>
      <w:r>
        <w:rPr>
          <w:spacing w:val="-2"/>
          <w:sz w:val="28"/>
          <w:szCs w:val="28"/>
        </w:rPr>
        <w:t>）随身携带研学手册，研学中用心观察、认真思考、做好记录，积极参与研学讨论。</w:t>
      </w:r>
    </w:p>
    <w:p w14:paraId="2B2665F9">
      <w:pPr>
        <w:pStyle w:val="2"/>
        <w:spacing w:before="178" w:line="226" w:lineRule="auto"/>
        <w:ind w:left="679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（</w:t>
      </w:r>
      <w:r>
        <w:rPr>
          <w:rFonts w:hint="eastAsia"/>
          <w:spacing w:val="-2"/>
          <w:sz w:val="28"/>
          <w:szCs w:val="28"/>
          <w:lang w:val="en-US" w:eastAsia="zh-CN"/>
        </w:rPr>
        <w:t>六</w:t>
      </w:r>
      <w:r>
        <w:rPr>
          <w:spacing w:val="-2"/>
          <w:sz w:val="28"/>
          <w:szCs w:val="28"/>
        </w:rPr>
        <w:t>）如遇特殊情况，请保持冷静，及时向研学导师或同行老师报告情况，以便及时处理</w:t>
      </w:r>
    </w:p>
    <w:p w14:paraId="328872B9">
      <w:pPr>
        <w:spacing w:before="48" w:line="3317" w:lineRule="exact"/>
        <w:ind w:firstLine="5085"/>
        <w:rPr>
          <w:position w:val="-61"/>
        </w:rPr>
      </w:pPr>
    </w:p>
    <w:sectPr>
      <w:headerReference r:id="rId7" w:type="default"/>
      <w:footerReference r:id="rId8" w:type="default"/>
      <w:pgSz w:w="11906" w:h="16839"/>
      <w:pgMar w:top="1431" w:right="1014" w:bottom="1180" w:left="1080" w:header="0" w:footer="966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05A3BE">
    <w:pPr>
      <w:tabs>
        <w:tab w:val="center" w:pos="5044"/>
      </w:tabs>
      <w:spacing w:line="209" w:lineRule="auto"/>
      <w:rPr>
        <w:rFonts w:ascii="宋体" w:hAnsi="宋体" w:eastAsia="宋体" w:cs="宋体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8025A2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E8025A2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9250C3">
                          <w:pPr>
                            <w:pStyle w:val="3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E9250C3">
                    <w:pPr>
                      <w:pStyle w:val="3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1310D6">
    <w:pPr>
      <w:spacing w:line="209" w:lineRule="auto"/>
      <w:ind w:left="4204"/>
      <w:rPr>
        <w:rFonts w:ascii="宋体" w:hAnsi="宋体" w:eastAsia="宋体" w:cs="宋体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C849C1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EC849C1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6FD020">
    <w:pPr>
      <w:pStyle w:val="4"/>
      <w:rPr>
        <w:rFonts w:hint="default" w:eastAsia="宋体"/>
        <w:lang w:val="en-US"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1249680" cy="426085"/>
          <wp:effectExtent l="0" t="0" r="7620" b="12065"/>
          <wp:docPr id="9" name="图片 9" descr="微信图片_20260313151319_314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微信图片_20260313151319_314_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9680" cy="426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eastAsia="宋体"/>
        <w:lang w:val="en-US" w:eastAsia="zh-CN"/>
      </w:rPr>
      <w:t xml:space="preserve">                          </w:t>
    </w:r>
    <w:r>
      <w:rPr>
        <w:rFonts w:hint="eastAsia" w:eastAsia="宋体"/>
        <w:sz w:val="21"/>
        <w:szCs w:val="21"/>
        <w:lang w:val="en-US" w:eastAsia="zh-CN"/>
      </w:rPr>
      <w:t>乐学启智，行知致远。以乐润心，以行践知</w:t>
    </w:r>
  </w:p>
  <w:p w14:paraId="6DF5FB25"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0F2419">
    <w:pPr>
      <w:pStyle w:val="4"/>
    </w:pPr>
  </w:p>
  <w:p w14:paraId="5819667E">
    <w:pPr>
      <w:pStyle w:val="4"/>
      <w:rPr>
        <w:rFonts w:hint="default" w:eastAsia="宋体"/>
        <w:lang w:val="en-US"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1249680" cy="426085"/>
          <wp:effectExtent l="0" t="0" r="7620" b="12065"/>
          <wp:docPr id="1" name="图片 1" descr="微信图片_20260313151319_314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微信图片_20260313151319_314_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9680" cy="426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eastAsia="宋体"/>
        <w:lang w:val="en-US" w:eastAsia="zh-CN"/>
      </w:rPr>
      <w:t xml:space="preserve">                    </w:t>
    </w:r>
    <w:r>
      <w:rPr>
        <w:rFonts w:hint="eastAsia" w:eastAsia="宋体"/>
        <w:sz w:val="21"/>
        <w:szCs w:val="21"/>
        <w:lang w:val="en-US" w:eastAsia="zh-CN"/>
      </w:rPr>
      <w:t>乐学启智，行知致远。以乐润心，以行践知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922C11"/>
    <w:multiLevelType w:val="singleLevel"/>
    <w:tmpl w:val="3D922C11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TM2NTU4MDJhNmU2MTg0ZDliZjJlN2Q3M2ZhYjJiZjAifQ=="/>
  </w:docVars>
  <w:rsids>
    <w:rsidRoot w:val="00000000"/>
    <w:rsid w:val="058A1BF9"/>
    <w:rsid w:val="08FA66E2"/>
    <w:rsid w:val="0ECC1D0F"/>
    <w:rsid w:val="136A137A"/>
    <w:rsid w:val="19BF16A1"/>
    <w:rsid w:val="1B49294B"/>
    <w:rsid w:val="203418AB"/>
    <w:rsid w:val="21697B1B"/>
    <w:rsid w:val="22847A29"/>
    <w:rsid w:val="266F01D4"/>
    <w:rsid w:val="2DC7118A"/>
    <w:rsid w:val="2E9F0A68"/>
    <w:rsid w:val="33CA6F1D"/>
    <w:rsid w:val="39CE1AF2"/>
    <w:rsid w:val="39FF1CAB"/>
    <w:rsid w:val="3EA243FC"/>
    <w:rsid w:val="4473059A"/>
    <w:rsid w:val="51426308"/>
    <w:rsid w:val="55BF6A67"/>
    <w:rsid w:val="573312F7"/>
    <w:rsid w:val="5E5A26D1"/>
    <w:rsid w:val="79764D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楷体" w:hAnsi="楷体" w:eastAsia="楷体" w:cs="楷体"/>
      <w:sz w:val="24"/>
      <w:szCs w:val="24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微软雅黑" w:hAnsi="微软雅黑" w:eastAsia="微软雅黑" w:cs="微软雅黑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2423</Words>
  <Characters>2580</Characters>
  <TotalTime>2</TotalTime>
  <ScaleCrop>false</ScaleCrop>
  <LinksUpToDate>false</LinksUpToDate>
  <CharactersWithSpaces>2587</CharactersWithSpaces>
  <Application>WPS Office_12.1.0.25865_F1E327BC-269C-435d-A152-05C5408002CA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2025-03-06T16:11:00Z</dcterms:created>
  <dc:creator>zijing</dc:creator>
  <cp:keywords>信纸 信笺背景</cp:keywords>
  <cp:lastModifiedBy>博问幼教(博问儿童书城)罗</cp:lastModifiedBy>
  <cp:lastPrinted>2026-03-21T05:22:00Z</cp:lastPrinted>
  <dcterms:modified xsi:type="dcterms:W3CDTF">2026-04-27T05:54:22Z</dcterms:modified>
  <dc:subject>信纸</dc:subject>
  <dc:title>信纸-Abu设计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2026-03-13T10:26:54Z</vt:filetime>
  </property>
  <property fmtid="{D5CDD505-2E9C-101B-9397-08002B2CF9AE}" pid="4" name="KSOProductBuildVer">
    <vt:lpwstr>2052-12.1.0.25865</vt:lpwstr>
  </property>
  <property fmtid="{D5CDD505-2E9C-101B-9397-08002B2CF9AE}" pid="5" name="ICV">
    <vt:lpwstr>639076F2C34F42CD96B4B01D4D985DF4_13</vt:lpwstr>
  </property>
  <property fmtid="{D5CDD505-2E9C-101B-9397-08002B2CF9AE}" pid="6" name="KSOTemplateDocerSaveRecord">
    <vt:lpwstr>eyJoZGlkIjoiMWIyZjAzZGRjNmVjY2I2YWYwZmRjYTJiN2FmNzUyZTUiLCJ1c2VySWQiOiI0NTE0MDA0MTAifQ==</vt:lpwstr>
  </property>
</Properties>
</file>